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ray20261013_8k.htm"/>
      <w:bookmarkStart w:id="1" w:name="ksaray20261013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3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5420"/>
      </w:tblGrid>
      <w:tr>
        <w:trPr/>
        <w:tc>
          <w:tcPr>
            <w:tcW w:w="54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October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28" w:type="dxa"/>
        <w:jc w:val="left"/>
        <w:tblInd w:w="0" w:type="dxa"/>
        <w:tblLayout w:type="fixed"/>
        <w:tblCellMar>
          <w:top w:w="0" w:type="dxa"/>
          <w:left w:w="0" w:type="dxa"/>
          <w:bottom w:w="0" w:type="dxa"/>
          <w:right w:w="0" w:type="dxa"/>
        </w:tblCellMar>
      </w:tblPr>
      <w:tblGrid>
        <w:gridCol w:w="1121"/>
        <w:gridCol w:w="1121"/>
        <w:gridCol w:w="1136"/>
        <w:gridCol w:w="2300"/>
        <w:gridCol w:w="1550"/>
      </w:tblGrid>
      <w:tr>
        <w:trPr/>
        <w:tc>
          <w:tcPr>
            <w:tcW w:w="3378"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001-33301</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20-8370041</w:t>
            </w:r>
          </w:p>
        </w:tc>
      </w:tr>
      <w:tr>
        <w:trPr/>
        <w:tc>
          <w:tcPr>
            <w:tcW w:w="3378"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1121"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78"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1240 Deming Way</w:t>
            </w:r>
          </w:p>
        </w:tc>
        <w:tc>
          <w:tcPr>
            <w:tcW w:w="3850" w:type="dxa"/>
            <w:gridSpan w:val="2"/>
            <w:tcBorders/>
            <w:vAlign w:val="center"/>
          </w:tcPr>
          <w:p>
            <w:pPr>
              <w:pStyle w:val="TableContents"/>
              <w:bidi w:val="0"/>
              <w:spacing w:before="0" w:after="283"/>
              <w:jc w:val="left"/>
              <w:rPr/>
            </w:pPr>
            <w:r>
              <w:rPr/>
              <w:t> </w:t>
            </w:r>
          </w:p>
        </w:tc>
      </w:tr>
      <w:tr>
        <w:trPr/>
        <w:tc>
          <w:tcPr>
            <w:tcW w:w="3378"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Madison, Wisconsin</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53717-1954</w:t>
            </w:r>
          </w:p>
        </w:tc>
      </w:tr>
      <w:tr>
        <w:trPr/>
        <w:tc>
          <w:tcPr>
            <w:tcW w:w="3378"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r>
              <w:rPr>
                <w:rFonts w:ascii="Times New Roman" w:hAnsi="Times New Roman"/>
                <w:b/>
                <w:caps w:val="false"/>
                <w:smallCaps w:val="false"/>
                <w:sz w:val="20"/>
              </w:rPr>
              <w:t>608</w:t>
            </w:r>
            <w:r>
              <w:rPr>
                <w:rFonts w:ascii="Times New Roman" w:hAnsi="Times New Roman"/>
                <w:caps w:val="false"/>
                <w:smallCaps w:val="false"/>
                <w:sz w:val="20"/>
              </w:rPr>
              <w:t> </w:t>
            </w:r>
            <w:r>
              <w:rPr>
                <w:rFonts w:ascii="Times New Roman" w:hAnsi="Times New Roman"/>
                <w:b/>
                <w:caps w:val="false"/>
                <w:smallCaps w:val="false"/>
                <w:sz w:val="20"/>
              </w:rPr>
              <w:t>824-2800</w:t>
            </w:r>
          </w:p>
        </w:tc>
      </w:tr>
    </w:tbl>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175" w:type="dxa"/>
        <w:jc w:val="left"/>
        <w:tblInd w:w="0" w:type="dxa"/>
        <w:tblLayout w:type="fixed"/>
        <w:tblCellMar>
          <w:top w:w="0" w:type="dxa"/>
          <w:left w:w="0" w:type="dxa"/>
          <w:bottom w:w="28" w:type="dxa"/>
          <w:right w:w="0" w:type="dxa"/>
        </w:tblCellMar>
      </w:tblPr>
      <w:tblGrid>
        <w:gridCol w:w="3500"/>
        <w:gridCol w:w="60"/>
        <w:gridCol w:w="860"/>
        <w:gridCol w:w="60"/>
        <w:gridCol w:w="369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ARAY</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On October 8, 2026, Mika Nishimura, a Class II director of Accuray Incorporated (the “Company”), informed the Company’s Board of Directors (the “Board”) of her intention not to stand for re-election at the Company’s 2026 annual meeting of stockholders to be held in November 2026 (the “Annual Meeting”). Ms. Nishimura will continue to serve as a director and Chairperson of the Compensation Committee of the Board until the conclusion of the Annual Meeting. Ms. Nishimura’s decision not to stand for re-election is not due to any disagreement with the Company or the Board, or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6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685" w:type="dxa"/>
        <w:jc w:val="left"/>
        <w:tblInd w:w="0" w:type="dxa"/>
        <w:tblLayout w:type="fixed"/>
        <w:tblCellMar>
          <w:top w:w="0" w:type="dxa"/>
          <w:left w:w="0" w:type="dxa"/>
          <w:bottom w:w="0" w:type="dxa"/>
          <w:right w:w="0" w:type="dxa"/>
        </w:tblCellMar>
      </w:tblPr>
      <w:tblGrid>
        <w:gridCol w:w="395"/>
        <w:gridCol w:w="1430"/>
        <w:gridCol w:w="320"/>
        <w:gridCol w:w="5540"/>
      </w:tblGrid>
      <w:tr>
        <w:trPr/>
        <w:tc>
          <w:tcPr>
            <w:tcW w:w="39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ACCURAY INCORPORATED</w:t>
            </w:r>
          </w:p>
        </w:tc>
      </w:tr>
      <w:tr>
        <w:trPr/>
        <w:tc>
          <w:tcPr>
            <w:tcW w:w="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13, 2026</w:t>
            </w:r>
          </w:p>
        </w:tc>
        <w:tc>
          <w:tcPr>
            <w:tcW w:w="32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David Shin</w:t>
            </w:r>
          </w:p>
        </w:tc>
      </w:tr>
      <w:tr>
        <w:trPr/>
        <w:tc>
          <w:tcPr>
            <w:tcW w:w="39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Shin</w:t>
              <w:br/>
            </w:r>
            <w:r>
              <w:rPr>
                <w:rFonts w:ascii="Times New Roman" w:hAnsi="Times New Roman"/>
                <w:i/>
                <w:caps w:val="false"/>
                <w:smallCaps w:val="false"/>
                <w:sz w:val="20"/>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497</Words>
  <Characters>2771</Characters>
  <CharactersWithSpaces>3292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